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75491" w14:textId="798B21C0" w:rsidR="00C579A5" w:rsidRPr="00C579A5" w:rsidRDefault="00C579A5" w:rsidP="00C579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Estrategia para mejorar los controles de trancecito en Colombia</w:t>
      </w:r>
    </w:p>
    <w:p w14:paraId="3537390F" w14:textId="3806D71D" w:rsidR="00C579A5" w:rsidRPr="00C579A5" w:rsidRDefault="00C579A5" w:rsidP="00C57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Para mejorar los programas de control de tránsito en Colombia, es esencial abordar los múltiples factores que afectan la seguridad vial y la movilidad urbana y rural. Una estrategia efectiva debe considerar la infraestructura, la tecnología, la educación vial, y el cumplimiento de las normas de tránsito, con un enfoque en la prevención de accidentes y la mejora de la movilidad. Aquí propongo una estrategia estructurada en cinco pilares clave:</w:t>
      </w:r>
    </w:p>
    <w:p w14:paraId="2294D3FC" w14:textId="77777777" w:rsidR="00C579A5" w:rsidRPr="00C579A5" w:rsidRDefault="00C579A5" w:rsidP="00C57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1. Uso de Tecnología Avanzada para el Control de Tránsito</w:t>
      </w:r>
    </w:p>
    <w:p w14:paraId="429534BA" w14:textId="77777777" w:rsidR="00C579A5" w:rsidRPr="00C579A5" w:rsidRDefault="00C579A5" w:rsidP="00C57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El uso de tecnologías modernas permite una gestión más eficiente del tránsito y una respuesta más rápida ante incidentes. Las herramientas tecnológicas pueden mejorar tanto la supervisión del comportamiento vial como la infraestructura.</w:t>
      </w:r>
    </w:p>
    <w:p w14:paraId="711496AA" w14:textId="77777777" w:rsidR="00C579A5" w:rsidRPr="00C579A5" w:rsidRDefault="00C579A5" w:rsidP="00C57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Cámaras inteligentes y sensores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Instalar cámaras de vigilancia con reconocimiento de matrículas y sensores de velocidad en puntos críticos, como intersecciones, entradas y salidas de ciudades, zonas escolares y áreas de alto riesgo de accidentes. Estas cámaras pueden estar conectadas a un centro de control para la toma de decisiones en tiempo real.</w:t>
      </w:r>
    </w:p>
    <w:p w14:paraId="3DE4E275" w14:textId="77777777" w:rsidR="00C579A5" w:rsidRPr="00C579A5" w:rsidRDefault="00C579A5" w:rsidP="00C57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Semáforos inteligentes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Implementar semáforos con algoritmos que optimicen el flujo de tránsito basándose en datos en tiempo real, ajustando automáticamente los ciclos de luz según la cantidad de vehículos y peatones.</w:t>
      </w:r>
    </w:p>
    <w:p w14:paraId="10D06F29" w14:textId="77777777" w:rsidR="00C579A5" w:rsidRPr="00C579A5" w:rsidRDefault="00C579A5" w:rsidP="00C57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Red de drones y aplicaciones móviles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Usar drones para monitorear el tránsito en tiempo real y detectar problemas, como accidentes o congestión. Desarrollar aplicaciones móviles para los ciudadanos que informen sobre el tráfico, y que faciliten el reporte de infracciones o situaciones peligrosas.</w:t>
      </w:r>
    </w:p>
    <w:p w14:paraId="27452467" w14:textId="77777777" w:rsidR="00C579A5" w:rsidRPr="00C579A5" w:rsidRDefault="00C579A5" w:rsidP="00C57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2. Fortalecimiento del Cumplimiento de la Ley</w:t>
      </w:r>
    </w:p>
    <w:p w14:paraId="22925937" w14:textId="77777777" w:rsidR="00C579A5" w:rsidRPr="00C579A5" w:rsidRDefault="00C579A5" w:rsidP="00C57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Aumentar la eficacia en la aplicación de las normas de tránsito es fundamental para reducir la alta tasa de infracciones y accidentes en las carreteras colombianas.</w:t>
      </w:r>
    </w:p>
    <w:p w14:paraId="637545A1" w14:textId="77777777" w:rsidR="00C579A5" w:rsidRPr="00C579A5" w:rsidRDefault="00C579A5" w:rsidP="00C579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Aumento de sanciones y multas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Reforzar las sanciones para las infracciones más peligrosas, como el exceso de velocidad, conducción bajo los efectos del alcohol y el no uso de cascos o cinturones de seguridad. Esto debe ir acompañado de un sistema de cobro de multas eficiente y disuasivo.</w:t>
      </w:r>
    </w:p>
    <w:p w14:paraId="24FD299A" w14:textId="77777777" w:rsidR="00C579A5" w:rsidRPr="00C579A5" w:rsidRDefault="00C579A5" w:rsidP="00C579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Fiscalización automatizada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Ampliar el uso de sistemas de radar y cámaras para detectar infracciones como exceso de velocidad, invasión de carriles exclusivos para bicicletas o buses, y uso de dispositivos móviles mientras se conduce.</w:t>
      </w:r>
    </w:p>
    <w:p w14:paraId="1F31B2F1" w14:textId="77777777" w:rsidR="00C579A5" w:rsidRPr="00C579A5" w:rsidRDefault="00C579A5" w:rsidP="00C579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Controles periódicos y focalizados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Realizar controles aleatorios y regulares en puntos críticos, especialmente en zonas de alta accidentalidad, durante horarios de alta circulación y fines de semana, con énfasis en pruebas de alcoholemia y uso de elementos de seguridad como cascos o cinturones.</w:t>
      </w:r>
    </w:p>
    <w:p w14:paraId="50AA91A7" w14:textId="77777777" w:rsidR="00C579A5" w:rsidRPr="00C579A5" w:rsidRDefault="00C579A5" w:rsidP="00C57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3. Educación Vial y Concientización</w:t>
      </w:r>
    </w:p>
    <w:p w14:paraId="3AA2A629" w14:textId="77777777" w:rsidR="00C579A5" w:rsidRPr="00C579A5" w:rsidRDefault="00C579A5" w:rsidP="00C57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lastRenderedPageBreak/>
        <w:t>La educación vial es un componente esencial para cambiar la cultura de los usuarios de las vías. Es crucial que los conductores, ciclistas y peatones conozcan las normas de tránsito y los riesgos asociados a su incumplimiento.</w:t>
      </w:r>
    </w:p>
    <w:p w14:paraId="0CCD3B5B" w14:textId="77777777" w:rsidR="00C579A5" w:rsidRPr="00C579A5" w:rsidRDefault="00C579A5" w:rsidP="00C579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Programas educativos permanentes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Crear campañas educativas continuas que incluyan desde clases obligatorias en escuelas y colegios hasta programas de capacitación para conductores profesionales y particulares. Se deben usar medios tradicionales y digitales para llegar a un público amplio, con énfasis en el respeto a las señales de tránsito, la seguridad para ciclistas y motociclistas, y el uso de tecnologías de movilidad.</w:t>
      </w:r>
    </w:p>
    <w:p w14:paraId="386AB7F9" w14:textId="77777777" w:rsidR="00C579A5" w:rsidRPr="00C579A5" w:rsidRDefault="00C579A5" w:rsidP="00C579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Campañas de concientización en medios masivos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Realizar campañas de concientización que incluyan testimonios de víctimas de accidentes de tránsito, simulaciones de choques y otros métodos visuales impactantes para ilustrar los peligros de comportamientos imprudentes.</w:t>
      </w:r>
    </w:p>
    <w:p w14:paraId="7120A1D9" w14:textId="77777777" w:rsidR="00C579A5" w:rsidRPr="00C579A5" w:rsidRDefault="00C579A5" w:rsidP="00C579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Jornadas de sensibilización comunitaria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Organizar talleres y seminarios en barrios y comunidades, especialmente en zonas de alta accidentalidad, para educar a los habitantes sobre la seguridad vial y fomentar una cultura de autocuidado y respeto en las vías.</w:t>
      </w:r>
    </w:p>
    <w:p w14:paraId="0BEDEC3C" w14:textId="77777777" w:rsidR="00C579A5" w:rsidRPr="00C579A5" w:rsidRDefault="00C579A5" w:rsidP="00C57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4. Mejora de la Infraestructura Vial</w:t>
      </w:r>
    </w:p>
    <w:p w14:paraId="418C6A93" w14:textId="77777777" w:rsidR="00C579A5" w:rsidRPr="00C579A5" w:rsidRDefault="00C579A5" w:rsidP="00C57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El mal estado de las vías y la infraestructura deficiente son factores clave en la inseguridad vial. Mejorar la infraestructura es crucial para un control efectivo del tránsito y la reducción de accidentes.</w:t>
      </w:r>
    </w:p>
    <w:p w14:paraId="42E16CC2" w14:textId="77777777" w:rsidR="00C579A5" w:rsidRPr="00C579A5" w:rsidRDefault="00C579A5" w:rsidP="00C579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Diseño de infraestructura segura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Rediseñar los cruces peligrosos y mejorar las señalizaciones horizontales y verticales. Implementar más zonas peatonales, ciclovías y paraderos adecuados para el transporte público.</w:t>
      </w:r>
    </w:p>
    <w:p w14:paraId="5D1622C5" w14:textId="77777777" w:rsidR="00C579A5" w:rsidRPr="00C579A5" w:rsidRDefault="00C579A5" w:rsidP="00C579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Mantenimiento y modernización de las vías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Realizar mantenimiento preventivo y correctivo de las vías, incluyendo la reparación de baches y la mejora de las condiciones de la carretera, especialmente en zonas rurales y vías secundarias, que suelen tener altos índices de accidentalidad.</w:t>
      </w:r>
    </w:p>
    <w:p w14:paraId="3540C6AB" w14:textId="77777777" w:rsidR="00C579A5" w:rsidRPr="00C579A5" w:rsidRDefault="00C579A5" w:rsidP="00C579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Infraestructura para movilidad alternativa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Desarrollar infraestructura que favorezca a los ciclistas y peatones, como carriles exclusivos, cruces seguros y paradas para bicicletas. Esto reduce el conflicto con vehículos motorizados y promueve una movilidad más sostenible.</w:t>
      </w:r>
    </w:p>
    <w:p w14:paraId="11126591" w14:textId="77777777" w:rsidR="00C579A5" w:rsidRPr="00C579A5" w:rsidRDefault="00C579A5" w:rsidP="00C57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5. Monitoreo y Evaluación de Resultados</w:t>
      </w:r>
    </w:p>
    <w:p w14:paraId="09CF1E2E" w14:textId="77777777" w:rsidR="00C579A5" w:rsidRPr="00C579A5" w:rsidRDefault="00C579A5" w:rsidP="00C57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Para que los programas de control de tránsito sean eficaces, es necesario monitorear continuamente su impacto y realizar ajustes basados en datos.</w:t>
      </w:r>
    </w:p>
    <w:p w14:paraId="69C58E85" w14:textId="77777777" w:rsidR="00C579A5" w:rsidRPr="00C579A5" w:rsidRDefault="00C579A5" w:rsidP="00C579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Recopilación y análisis de datos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Crear un sistema centralizado para la recopilación de datos sobre infracciones, accidentes, tráfico y el cumplimiento de normas. Estos datos pueden analizarse para identificar patrones y ajustar políticas o intervenciones de manera más eficiente.</w:t>
      </w:r>
    </w:p>
    <w:p w14:paraId="5AF96CEA" w14:textId="77777777" w:rsidR="00C579A5" w:rsidRPr="00C579A5" w:rsidRDefault="00C579A5" w:rsidP="00C579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lastRenderedPageBreak/>
        <w:t>Auditorías y revisión periódica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Establecer auditorías regulares del sistema de control de tránsito y programas de seguridad vial para identificar fallos o áreas de mejora.</w:t>
      </w:r>
    </w:p>
    <w:p w14:paraId="2DD43CBA" w14:textId="77777777" w:rsidR="00C579A5" w:rsidRPr="00C579A5" w:rsidRDefault="00C579A5" w:rsidP="00C579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Colaboración con expertos y universidades</w:t>
      </w: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: Trabajar junto con instituciones académicas y expertos en seguridad vial para evaluar las estrategias y proponer mejoras </w:t>
      </w:r>
      <w:proofErr w:type="gramStart"/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continuas</w:t>
      </w:r>
      <w:proofErr w:type="gramEnd"/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basadas en investigaciones y nuevas tecnologías.</w:t>
      </w:r>
    </w:p>
    <w:p w14:paraId="422A7EBE" w14:textId="77777777" w:rsidR="00C579A5" w:rsidRPr="00C579A5" w:rsidRDefault="00C579A5" w:rsidP="00C57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Implementación</w:t>
      </w:r>
    </w:p>
    <w:p w14:paraId="734D0A53" w14:textId="77777777" w:rsidR="00C579A5" w:rsidRPr="00C579A5" w:rsidRDefault="00C579A5" w:rsidP="00C57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Para poner en marcha esta estrategia, se debe seguir un enfoque gradual, comenzando con un diagnóstico del estado actual del tránsito en las principales ciudades y carreteras del país. Es crucial contar con la colaboración de autoridades locales, nacionales, el sector privado y la sociedad civil para que la implementación sea efectiva. Además, será necesario garantizar una fuente de financiación adecuada, ya sea mediante alianzas público-privadas o a través de fondos estatales destinados a la seguridad vial.</w:t>
      </w:r>
    </w:p>
    <w:p w14:paraId="6D92010B" w14:textId="77777777" w:rsidR="00C579A5" w:rsidRPr="00C579A5" w:rsidRDefault="00C579A5" w:rsidP="00C579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Conclusión</w:t>
      </w:r>
    </w:p>
    <w:p w14:paraId="153EFC9C" w14:textId="77777777" w:rsidR="00C579A5" w:rsidRPr="00C579A5" w:rsidRDefault="00C579A5" w:rsidP="00C57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579A5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Esta estrategia integral busca mejorar los programas de control de tránsito en Colombia mediante la tecnología, la educación vial, el cumplimiento riguroso de la ley, la mejora de la infraestructura y el monitoreo continuo. La meta es reducir la cantidad de accidentes y mejorar la calidad de vida de los usuarios de las vías, promoviendo una cultura de respeto y seguridad.</w:t>
      </w:r>
    </w:p>
    <w:p w14:paraId="7FC10192" w14:textId="77777777" w:rsidR="00D30544" w:rsidRDefault="00D30544"/>
    <w:sectPr w:rsidR="00D305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3754A"/>
    <w:multiLevelType w:val="multilevel"/>
    <w:tmpl w:val="F7504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291299"/>
    <w:multiLevelType w:val="multilevel"/>
    <w:tmpl w:val="4EB2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FC699C"/>
    <w:multiLevelType w:val="multilevel"/>
    <w:tmpl w:val="9AF2B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C96EF2"/>
    <w:multiLevelType w:val="multilevel"/>
    <w:tmpl w:val="0278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3C0672"/>
    <w:multiLevelType w:val="multilevel"/>
    <w:tmpl w:val="EA14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9A5"/>
    <w:rsid w:val="001439CD"/>
    <w:rsid w:val="002D7DC6"/>
    <w:rsid w:val="00C579A5"/>
    <w:rsid w:val="00D30544"/>
    <w:rsid w:val="00F6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EA246"/>
  <w15:chartTrackingRefBased/>
  <w15:docId w15:val="{FF9FE743-9F53-408A-B5DF-8D7D9420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C579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C579A5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57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C579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9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1034</Words>
  <Characters>5692</Characters>
  <Application>Microsoft Office Word</Application>
  <DocSecurity>0</DocSecurity>
  <Lines>47</Lines>
  <Paragraphs>13</Paragraphs>
  <ScaleCrop>false</ScaleCrop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eduardo herran valderrama</dc:creator>
  <cp:keywords/>
  <dc:description/>
  <cp:lastModifiedBy>simon eduardo herran valderrama</cp:lastModifiedBy>
  <cp:revision>1</cp:revision>
  <dcterms:created xsi:type="dcterms:W3CDTF">2024-09-26T15:09:00Z</dcterms:created>
  <dcterms:modified xsi:type="dcterms:W3CDTF">2024-09-26T15:10:00Z</dcterms:modified>
</cp:coreProperties>
</file>